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45" w:rsidRPr="00DD6D77" w:rsidRDefault="00CB4E45" w:rsidP="003C2899">
      <w:pPr>
        <w:spacing w:after="120"/>
        <w:jc w:val="center"/>
        <w:rPr>
          <w:b/>
          <w:sz w:val="28"/>
          <w:szCs w:val="28"/>
          <w:u w:val="single"/>
        </w:rPr>
      </w:pPr>
      <w:r w:rsidRPr="00DD6D77">
        <w:rPr>
          <w:b/>
          <w:sz w:val="28"/>
          <w:szCs w:val="28"/>
          <w:u w:val="single"/>
        </w:rPr>
        <w:t>« Seul avec les autres »</w:t>
      </w:r>
      <w:r w:rsidRPr="00DD6D77">
        <w:rPr>
          <w:b/>
          <w:sz w:val="28"/>
          <w:szCs w:val="28"/>
          <w:u w:val="single"/>
          <w:vertAlign w:val="superscript"/>
        </w:rPr>
        <w:t>1</w:t>
      </w:r>
      <w:r w:rsidRPr="00DD6D77">
        <w:rPr>
          <w:b/>
          <w:sz w:val="28"/>
          <w:szCs w:val="28"/>
          <w:u w:val="single"/>
        </w:rPr>
        <w:t xml:space="preserve"> </w:t>
      </w:r>
    </w:p>
    <w:p w:rsidR="00613603" w:rsidRPr="00DD6D77" w:rsidRDefault="00613603" w:rsidP="003C2899">
      <w:pPr>
        <w:spacing w:after="120"/>
        <w:jc w:val="center"/>
        <w:rPr>
          <w:b/>
          <w:sz w:val="28"/>
          <w:szCs w:val="28"/>
          <w:u w:val="single"/>
        </w:rPr>
      </w:pPr>
      <w:r w:rsidRPr="00DD6D77">
        <w:rPr>
          <w:b/>
          <w:sz w:val="28"/>
          <w:szCs w:val="28"/>
          <w:u w:val="single"/>
        </w:rPr>
        <w:t>Objet regard</w:t>
      </w:r>
      <w:r w:rsidR="002404BB" w:rsidRPr="00DD6D77">
        <w:rPr>
          <w:b/>
          <w:sz w:val="28"/>
          <w:szCs w:val="28"/>
          <w:u w:val="single"/>
        </w:rPr>
        <w:t>, photographie</w:t>
      </w:r>
      <w:r w:rsidRPr="00DD6D77">
        <w:rPr>
          <w:b/>
          <w:sz w:val="28"/>
          <w:szCs w:val="28"/>
          <w:u w:val="single"/>
        </w:rPr>
        <w:t xml:space="preserve"> et autisme </w:t>
      </w:r>
    </w:p>
    <w:p w:rsidR="007B2EE0" w:rsidRPr="00DD6D77" w:rsidRDefault="00B10127" w:rsidP="003C2899">
      <w:pPr>
        <w:spacing w:after="120"/>
        <w:jc w:val="center"/>
        <w:rPr>
          <w:b/>
          <w:sz w:val="28"/>
          <w:szCs w:val="28"/>
        </w:rPr>
      </w:pPr>
      <w:proofErr w:type="gramStart"/>
      <w:r w:rsidRPr="00DD6D77">
        <w:rPr>
          <w:b/>
          <w:sz w:val="28"/>
          <w:szCs w:val="28"/>
        </w:rPr>
        <w:t>p</w:t>
      </w:r>
      <w:r w:rsidR="007B2EE0" w:rsidRPr="00DD6D77">
        <w:rPr>
          <w:b/>
          <w:sz w:val="28"/>
          <w:szCs w:val="28"/>
        </w:rPr>
        <w:t>ar</w:t>
      </w:r>
      <w:proofErr w:type="gramEnd"/>
      <w:r w:rsidR="007B2EE0" w:rsidRPr="00DD6D77">
        <w:rPr>
          <w:b/>
          <w:sz w:val="28"/>
          <w:szCs w:val="28"/>
        </w:rPr>
        <w:t xml:space="preserve"> Frédéric Bourlez</w:t>
      </w:r>
    </w:p>
    <w:p w:rsidR="003C2899" w:rsidRDefault="0024200C" w:rsidP="00DD6D77">
      <w:pPr>
        <w:spacing w:after="120"/>
        <w:jc w:val="both"/>
        <w:rPr>
          <w:sz w:val="24"/>
          <w:szCs w:val="24"/>
        </w:rPr>
      </w:pPr>
      <w:r w:rsidRPr="00613603">
        <w:rPr>
          <w:sz w:val="24"/>
          <w:szCs w:val="24"/>
        </w:rPr>
        <w:t>Sur ses mains, en y regardant de plus près, il porte les traces de son labeur du jour</w:t>
      </w:r>
      <w:r w:rsidR="007B2EE0">
        <w:rPr>
          <w:sz w:val="24"/>
          <w:szCs w:val="24"/>
        </w:rPr>
        <w:t xml:space="preserve"> </w:t>
      </w:r>
      <w:r w:rsidRPr="00613603">
        <w:rPr>
          <w:sz w:val="24"/>
          <w:szCs w:val="24"/>
        </w:rPr>
        <w:t xml:space="preserve">: la </w:t>
      </w:r>
      <w:bookmarkStart w:id="0" w:name="_GoBack"/>
      <w:bookmarkEnd w:id="0"/>
      <w:r w:rsidRPr="00613603">
        <w:rPr>
          <w:sz w:val="24"/>
          <w:szCs w:val="24"/>
        </w:rPr>
        <w:t>bala</w:t>
      </w:r>
      <w:r w:rsidR="00084318" w:rsidRPr="00613603">
        <w:rPr>
          <w:sz w:val="24"/>
          <w:szCs w:val="24"/>
        </w:rPr>
        <w:t>n</w:t>
      </w:r>
      <w:r w:rsidRPr="00613603">
        <w:rPr>
          <w:sz w:val="24"/>
          <w:szCs w:val="24"/>
        </w:rPr>
        <w:t>çoire.</w:t>
      </w:r>
      <w:r w:rsidR="00084318" w:rsidRPr="00613603">
        <w:rPr>
          <w:sz w:val="24"/>
          <w:szCs w:val="24"/>
        </w:rPr>
        <w:t xml:space="preserve"> Longtemps il n’a pu la quitter, qu’il pleuve ou qu’il vente. Sans jamais se blesser, le plus souvent les pieds nus</w:t>
      </w:r>
      <w:r w:rsidR="00613603" w:rsidRPr="00613603">
        <w:rPr>
          <w:sz w:val="24"/>
          <w:szCs w:val="24"/>
        </w:rPr>
        <w:t>, le plus souvent les yeux fermés</w:t>
      </w:r>
      <w:r w:rsidR="00084318" w:rsidRPr="00613603">
        <w:rPr>
          <w:sz w:val="24"/>
          <w:szCs w:val="24"/>
        </w:rPr>
        <w:t xml:space="preserve">, </w:t>
      </w:r>
      <w:r w:rsidR="00B35B93">
        <w:rPr>
          <w:sz w:val="24"/>
          <w:szCs w:val="24"/>
        </w:rPr>
        <w:t xml:space="preserve">il </w:t>
      </w:r>
      <w:r w:rsidR="00084318" w:rsidRPr="00613603">
        <w:rPr>
          <w:sz w:val="24"/>
          <w:szCs w:val="24"/>
        </w:rPr>
        <w:t>nous surprendra par la hauteur atteinte.</w:t>
      </w:r>
      <w:r w:rsidR="00A15852">
        <w:rPr>
          <w:sz w:val="24"/>
          <w:szCs w:val="24"/>
        </w:rPr>
        <w:t xml:space="preserve"> Impossible au départ d’avoir quelconque contact visuel avec les lui : </w:t>
      </w:r>
      <w:r w:rsidR="003D3E6D">
        <w:rPr>
          <w:sz w:val="24"/>
          <w:szCs w:val="24"/>
        </w:rPr>
        <w:t>s</w:t>
      </w:r>
      <w:r w:rsidR="00A15852">
        <w:rPr>
          <w:sz w:val="24"/>
          <w:szCs w:val="24"/>
        </w:rPr>
        <w:t>es yeux mi-clos ne se laissent pas aborder,</w:t>
      </w:r>
      <w:r w:rsidR="003D3E6D">
        <w:rPr>
          <w:sz w:val="24"/>
          <w:szCs w:val="24"/>
        </w:rPr>
        <w:t xml:space="preserve"> et </w:t>
      </w:r>
      <w:r w:rsidR="00A15852">
        <w:rPr>
          <w:sz w:val="24"/>
          <w:szCs w:val="24"/>
        </w:rPr>
        <w:t xml:space="preserve">il retourne le cartilage de son lobe d’oreille vers l’intérieur pour être moins </w:t>
      </w:r>
      <w:r w:rsidR="006550E4">
        <w:rPr>
          <w:sz w:val="24"/>
          <w:szCs w:val="24"/>
        </w:rPr>
        <w:t>traversé</w:t>
      </w:r>
      <w:r w:rsidR="00A15852">
        <w:rPr>
          <w:sz w:val="24"/>
          <w:szCs w:val="24"/>
        </w:rPr>
        <w:t xml:space="preserve"> par « </w:t>
      </w:r>
      <w:r w:rsidR="00A15852" w:rsidRPr="00B04C62">
        <w:rPr>
          <w:i/>
          <w:sz w:val="24"/>
          <w:szCs w:val="24"/>
        </w:rPr>
        <w:t>toutes les équivoques que lui crie la langue</w:t>
      </w:r>
      <w:r w:rsidR="00A15852">
        <w:rPr>
          <w:sz w:val="24"/>
          <w:szCs w:val="24"/>
        </w:rPr>
        <w:t> »</w:t>
      </w:r>
      <w:r w:rsidR="00CB4E45">
        <w:rPr>
          <w:sz w:val="24"/>
          <w:szCs w:val="24"/>
          <w:vertAlign w:val="superscript"/>
        </w:rPr>
        <w:t>2</w:t>
      </w:r>
      <w:r w:rsidR="00B04C62">
        <w:rPr>
          <w:sz w:val="24"/>
          <w:szCs w:val="24"/>
        </w:rPr>
        <w:t>.</w:t>
      </w:r>
      <w:r w:rsidR="00613603" w:rsidRPr="00613603">
        <w:rPr>
          <w:sz w:val="24"/>
          <w:szCs w:val="24"/>
        </w:rPr>
        <w:t xml:space="preserve"> </w:t>
      </w:r>
      <w:r w:rsidR="00A15852">
        <w:rPr>
          <w:sz w:val="24"/>
          <w:szCs w:val="24"/>
        </w:rPr>
        <w:t>De grands cris de satisfaction accompagnent son usage singulier, « auto-sensoriel », du corps.</w:t>
      </w:r>
      <w:r w:rsidR="00613603" w:rsidRPr="00613603">
        <w:rPr>
          <w:sz w:val="24"/>
          <w:szCs w:val="24"/>
        </w:rPr>
        <w:t xml:space="preserve"> </w:t>
      </w:r>
      <w:r w:rsidR="002404BB">
        <w:rPr>
          <w:sz w:val="24"/>
          <w:szCs w:val="24"/>
        </w:rPr>
        <w:t>Et puis</w:t>
      </w:r>
      <w:r w:rsidR="00A15852">
        <w:rPr>
          <w:sz w:val="24"/>
          <w:szCs w:val="24"/>
        </w:rPr>
        <w:t xml:space="preserve">, timidement, </w:t>
      </w:r>
      <w:r w:rsidR="002404BB">
        <w:rPr>
          <w:sz w:val="24"/>
          <w:szCs w:val="24"/>
        </w:rPr>
        <w:t>il commencera à se risquer</w:t>
      </w:r>
      <w:r w:rsidR="003C2899">
        <w:rPr>
          <w:sz w:val="24"/>
          <w:szCs w:val="24"/>
        </w:rPr>
        <w:t xml:space="preserve"> plus souvent</w:t>
      </w:r>
      <w:r w:rsidR="002404BB">
        <w:rPr>
          <w:sz w:val="24"/>
          <w:szCs w:val="24"/>
        </w:rPr>
        <w:t xml:space="preserve"> à l’intérieur</w:t>
      </w:r>
      <w:r w:rsidR="00961849">
        <w:rPr>
          <w:sz w:val="24"/>
          <w:szCs w:val="24"/>
        </w:rPr>
        <w:t xml:space="preserve"> de la maison</w:t>
      </w:r>
      <w:r w:rsidR="002404BB">
        <w:rPr>
          <w:sz w:val="24"/>
          <w:szCs w:val="24"/>
        </w:rPr>
        <w:t xml:space="preserve">, </w:t>
      </w:r>
      <w:r w:rsidR="00B04C62">
        <w:rPr>
          <w:sz w:val="24"/>
          <w:szCs w:val="24"/>
        </w:rPr>
        <w:t>en nous reg</w:t>
      </w:r>
      <w:r w:rsidR="00D80EFB">
        <w:rPr>
          <w:sz w:val="24"/>
          <w:szCs w:val="24"/>
        </w:rPr>
        <w:t>a</w:t>
      </w:r>
      <w:r w:rsidR="00B04C62">
        <w:rPr>
          <w:sz w:val="24"/>
          <w:szCs w:val="24"/>
        </w:rPr>
        <w:t>rdant un peu plus, pouce en bouche, malgré ses quinze ans.</w:t>
      </w:r>
      <w:r w:rsidR="003C2899">
        <w:rPr>
          <w:sz w:val="24"/>
          <w:szCs w:val="24"/>
        </w:rPr>
        <w:t xml:space="preserve"> </w:t>
      </w:r>
      <w:r w:rsidR="00B04C62">
        <w:rPr>
          <w:sz w:val="24"/>
          <w:szCs w:val="24"/>
        </w:rPr>
        <w:t>A</w:t>
      </w:r>
      <w:r w:rsidR="002404BB">
        <w:rPr>
          <w:sz w:val="24"/>
          <w:szCs w:val="24"/>
        </w:rPr>
        <w:t>u départ</w:t>
      </w:r>
      <w:r w:rsidR="00D80EFB">
        <w:rPr>
          <w:sz w:val="24"/>
          <w:szCs w:val="24"/>
        </w:rPr>
        <w:t xml:space="preserve"> il sera</w:t>
      </w:r>
      <w:r w:rsidR="002404BB">
        <w:rPr>
          <w:sz w:val="24"/>
          <w:szCs w:val="24"/>
        </w:rPr>
        <w:t xml:space="preserve"> peu rassuré</w:t>
      </w:r>
      <w:r w:rsidR="00277436">
        <w:rPr>
          <w:sz w:val="24"/>
          <w:szCs w:val="24"/>
        </w:rPr>
        <w:t>,</w:t>
      </w:r>
      <w:r w:rsidR="002404BB">
        <w:rPr>
          <w:sz w:val="24"/>
          <w:szCs w:val="24"/>
        </w:rPr>
        <w:t xml:space="preserve"> mais ensuite, la photo en atteste, il s’autorisera à se reposer dans le divan du salon. Il a pu créer sa place, protégé d</w:t>
      </w:r>
      <w:r w:rsidR="004749B1">
        <w:rPr>
          <w:sz w:val="24"/>
          <w:szCs w:val="24"/>
        </w:rPr>
        <w:t xml:space="preserve">e l’intrusion de l’Autre par un bord salvateur, patiemment élaboré </w:t>
      </w:r>
      <w:r w:rsidR="00D07C52">
        <w:rPr>
          <w:sz w:val="24"/>
          <w:szCs w:val="24"/>
        </w:rPr>
        <w:t xml:space="preserve">avec lui </w:t>
      </w:r>
      <w:r w:rsidR="004749B1">
        <w:rPr>
          <w:sz w:val="24"/>
          <w:szCs w:val="24"/>
        </w:rPr>
        <w:t>au quotidien par des équipes orientées et supervisées</w:t>
      </w:r>
      <w:r w:rsidR="00974A28">
        <w:rPr>
          <w:sz w:val="24"/>
          <w:szCs w:val="24"/>
        </w:rPr>
        <w:t xml:space="preserve"> fort bienveillantes</w:t>
      </w:r>
      <w:r w:rsidR="004749B1">
        <w:rPr>
          <w:sz w:val="24"/>
          <w:szCs w:val="24"/>
        </w:rPr>
        <w:t xml:space="preserve">. </w:t>
      </w:r>
      <w:r w:rsidR="00C47319">
        <w:rPr>
          <w:sz w:val="24"/>
          <w:szCs w:val="24"/>
        </w:rPr>
        <w:t>Dès l’entrée, sa mère nous a transmis des photos de famille et nous a demandé de continuer de le photographier, ce qui tombait plutôt bien.</w:t>
      </w:r>
    </w:p>
    <w:p w:rsidR="008F3AB5" w:rsidRPr="00613603" w:rsidRDefault="00C47319" w:rsidP="00DD6D7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Car i</w:t>
      </w:r>
      <w:r w:rsidR="004749B1">
        <w:rPr>
          <w:sz w:val="24"/>
          <w:szCs w:val="24"/>
        </w:rPr>
        <w:t xml:space="preserve">l a pu, aussi, se laisser apprivoiser par un photographe plein de tact et de finesse, Michel </w:t>
      </w:r>
      <w:proofErr w:type="spellStart"/>
      <w:r w:rsidR="004749B1">
        <w:rPr>
          <w:sz w:val="24"/>
          <w:szCs w:val="24"/>
        </w:rPr>
        <w:t>Loriaux</w:t>
      </w:r>
      <w:proofErr w:type="spellEnd"/>
      <w:r w:rsidR="00961849">
        <w:rPr>
          <w:sz w:val="24"/>
          <w:szCs w:val="24"/>
        </w:rPr>
        <w:t>, intégré dans l’équipe de notre centre de jour</w:t>
      </w:r>
      <w:r w:rsidR="004749B1">
        <w:rPr>
          <w:sz w:val="24"/>
          <w:szCs w:val="24"/>
        </w:rPr>
        <w:t xml:space="preserve">. Alors que la plus grande prudence est requise dans la clinique </w:t>
      </w:r>
      <w:r w:rsidR="00B04C62">
        <w:rPr>
          <w:sz w:val="24"/>
          <w:szCs w:val="24"/>
        </w:rPr>
        <w:t xml:space="preserve">des autismes </w:t>
      </w:r>
      <w:r w:rsidR="004749B1">
        <w:rPr>
          <w:sz w:val="24"/>
          <w:szCs w:val="24"/>
        </w:rPr>
        <w:t>quant à l’objet regard, qui peut littéralement « </w:t>
      </w:r>
      <w:proofErr w:type="spellStart"/>
      <w:r w:rsidR="004749B1">
        <w:rPr>
          <w:sz w:val="24"/>
          <w:szCs w:val="24"/>
        </w:rPr>
        <w:t>intruser</w:t>
      </w:r>
      <w:proofErr w:type="spellEnd"/>
      <w:r w:rsidR="004749B1">
        <w:rPr>
          <w:sz w:val="24"/>
          <w:szCs w:val="24"/>
        </w:rPr>
        <w:t xml:space="preserve"> » l’autiste, le travail du photographe démontre la possibilité de son intégration </w:t>
      </w:r>
      <w:r w:rsidR="00B04C62">
        <w:rPr>
          <w:sz w:val="24"/>
          <w:szCs w:val="24"/>
        </w:rPr>
        <w:t xml:space="preserve">pacifiée </w:t>
      </w:r>
      <w:r w:rsidR="004749B1">
        <w:rPr>
          <w:sz w:val="24"/>
          <w:szCs w:val="24"/>
        </w:rPr>
        <w:t xml:space="preserve">au dispositif clinique et </w:t>
      </w:r>
      <w:r w:rsidR="002404BB" w:rsidRPr="00613603">
        <w:rPr>
          <w:sz w:val="24"/>
          <w:szCs w:val="24"/>
        </w:rPr>
        <w:t xml:space="preserve">témoigne, pour ce jeune autiste, d’un apaisement. </w:t>
      </w:r>
      <w:r w:rsidR="00B04C62">
        <w:rPr>
          <w:sz w:val="24"/>
          <w:szCs w:val="24"/>
        </w:rPr>
        <w:t>Regard de l’Autre bienveillant aidant à la construction d’une image de soi</w:t>
      </w:r>
      <w:r w:rsidR="008F3AB5">
        <w:rPr>
          <w:sz w:val="24"/>
          <w:szCs w:val="24"/>
        </w:rPr>
        <w:t> : « </w:t>
      </w:r>
      <w:proofErr w:type="spellStart"/>
      <w:r w:rsidR="00D24ADE" w:rsidRPr="00D24ADE">
        <w:rPr>
          <w:i/>
          <w:sz w:val="24"/>
          <w:szCs w:val="24"/>
        </w:rPr>
        <w:t>E</w:t>
      </w:r>
      <w:r w:rsidR="008F3AB5" w:rsidRPr="00D24ADE">
        <w:rPr>
          <w:i/>
          <w:sz w:val="24"/>
          <w:szCs w:val="24"/>
        </w:rPr>
        <w:t>instellung</w:t>
      </w:r>
      <w:proofErr w:type="spellEnd"/>
      <w:r w:rsidR="008F3AB5">
        <w:rPr>
          <w:sz w:val="24"/>
          <w:szCs w:val="24"/>
        </w:rPr>
        <w:t> », se situer à bonne</w:t>
      </w:r>
      <w:r w:rsidR="00974A28">
        <w:rPr>
          <w:sz w:val="24"/>
          <w:szCs w:val="24"/>
        </w:rPr>
        <w:t xml:space="preserve"> distance de ce que l’on montre, avec l</w:t>
      </w:r>
      <w:r w:rsidR="008F3AB5">
        <w:rPr>
          <w:sz w:val="24"/>
          <w:szCs w:val="24"/>
        </w:rPr>
        <w:t>e bon réflexe, la bonne optique.</w:t>
      </w:r>
    </w:p>
    <w:p w:rsidR="0092054C" w:rsidRDefault="002404BB" w:rsidP="00DD6D77">
      <w:pPr>
        <w:spacing w:after="120"/>
        <w:jc w:val="both"/>
        <w:rPr>
          <w:sz w:val="24"/>
          <w:szCs w:val="24"/>
        </w:rPr>
      </w:pPr>
      <w:r w:rsidRPr="00613603">
        <w:rPr>
          <w:sz w:val="24"/>
          <w:szCs w:val="24"/>
        </w:rPr>
        <w:t>Parce</w:t>
      </w:r>
      <w:r>
        <w:rPr>
          <w:sz w:val="24"/>
          <w:szCs w:val="24"/>
        </w:rPr>
        <w:t xml:space="preserve"> </w:t>
      </w:r>
      <w:r w:rsidRPr="00613603">
        <w:rPr>
          <w:sz w:val="24"/>
          <w:szCs w:val="24"/>
        </w:rPr>
        <w:t>que nous avons consenti à</w:t>
      </w:r>
      <w:r w:rsidR="00974A28">
        <w:rPr>
          <w:sz w:val="24"/>
          <w:szCs w:val="24"/>
        </w:rPr>
        <w:t xml:space="preserve"> l’</w:t>
      </w:r>
      <w:r w:rsidRPr="00613603">
        <w:rPr>
          <w:sz w:val="24"/>
          <w:szCs w:val="24"/>
        </w:rPr>
        <w:t xml:space="preserve">accueillir en respectant ses singularités, </w:t>
      </w:r>
      <w:r w:rsidR="00CB4E45">
        <w:rPr>
          <w:sz w:val="24"/>
          <w:szCs w:val="24"/>
        </w:rPr>
        <w:t>mais aussi en nous autorisant à le photographier lorsqu’il est sur sa balançoire</w:t>
      </w:r>
      <w:r w:rsidRPr="00613603">
        <w:rPr>
          <w:sz w:val="24"/>
          <w:szCs w:val="24"/>
        </w:rPr>
        <w:t>,</w:t>
      </w:r>
      <w:r w:rsidR="00BE6B00">
        <w:rPr>
          <w:sz w:val="24"/>
          <w:szCs w:val="24"/>
        </w:rPr>
        <w:t xml:space="preserve"> </w:t>
      </w:r>
      <w:r w:rsidRPr="00613603">
        <w:rPr>
          <w:sz w:val="24"/>
          <w:szCs w:val="24"/>
        </w:rPr>
        <w:t>peu à peu, un apprivoisement mutuel est devenu possible. Véritable greffe d’imaginaire, les clichés ont grandement plu</w:t>
      </w:r>
      <w:r w:rsidR="00B35B93">
        <w:rPr>
          <w:sz w:val="24"/>
          <w:szCs w:val="24"/>
        </w:rPr>
        <w:t>, aussi,</w:t>
      </w:r>
      <w:r w:rsidRPr="00613603">
        <w:rPr>
          <w:sz w:val="24"/>
          <w:szCs w:val="24"/>
        </w:rPr>
        <w:t xml:space="preserve"> à la famille et </w:t>
      </w:r>
      <w:r w:rsidR="00B04C62">
        <w:rPr>
          <w:sz w:val="24"/>
          <w:szCs w:val="24"/>
        </w:rPr>
        <w:t xml:space="preserve">leur </w:t>
      </w:r>
      <w:r w:rsidRPr="00613603">
        <w:rPr>
          <w:sz w:val="24"/>
          <w:szCs w:val="24"/>
        </w:rPr>
        <w:t xml:space="preserve">ont sans doute permis de peu à peu entrevoir une autre </w:t>
      </w:r>
      <w:r w:rsidR="00EE36A2">
        <w:rPr>
          <w:sz w:val="24"/>
          <w:szCs w:val="24"/>
        </w:rPr>
        <w:t>lecture</w:t>
      </w:r>
      <w:r w:rsidRPr="00613603">
        <w:rPr>
          <w:sz w:val="24"/>
          <w:szCs w:val="24"/>
        </w:rPr>
        <w:t xml:space="preserve"> de leur fils. Les conflits </w:t>
      </w:r>
      <w:r w:rsidR="00B35B93">
        <w:rPr>
          <w:sz w:val="24"/>
          <w:szCs w:val="24"/>
        </w:rPr>
        <w:t>s’estompè</w:t>
      </w:r>
      <w:r w:rsidRPr="00613603">
        <w:rPr>
          <w:sz w:val="24"/>
          <w:szCs w:val="24"/>
        </w:rPr>
        <w:t>rent, les coups et les cris aussi, une certaine tendresse redevint possible.</w:t>
      </w:r>
      <w:r w:rsidR="00D80EFB">
        <w:rPr>
          <w:sz w:val="24"/>
          <w:szCs w:val="24"/>
        </w:rPr>
        <w:t xml:space="preserve"> Et</w:t>
      </w:r>
      <w:r w:rsidR="00974A28">
        <w:rPr>
          <w:sz w:val="24"/>
          <w:szCs w:val="24"/>
        </w:rPr>
        <w:t>,</w:t>
      </w:r>
      <w:r w:rsidRPr="00613603">
        <w:rPr>
          <w:sz w:val="24"/>
          <w:szCs w:val="24"/>
        </w:rPr>
        <w:t xml:space="preserve"> </w:t>
      </w:r>
      <w:r w:rsidR="00A15852">
        <w:rPr>
          <w:sz w:val="24"/>
          <w:szCs w:val="24"/>
        </w:rPr>
        <w:t>curieusement</w:t>
      </w:r>
      <w:r w:rsidR="00974A28">
        <w:rPr>
          <w:sz w:val="24"/>
          <w:szCs w:val="24"/>
        </w:rPr>
        <w:t>, nous constat</w:t>
      </w:r>
      <w:r w:rsidR="004B0D4E">
        <w:rPr>
          <w:sz w:val="24"/>
          <w:szCs w:val="24"/>
        </w:rPr>
        <w:t>er</w:t>
      </w:r>
      <w:r w:rsidR="00974A28">
        <w:rPr>
          <w:sz w:val="24"/>
          <w:szCs w:val="24"/>
        </w:rPr>
        <w:t>ons une modification nette</w:t>
      </w:r>
      <w:r w:rsidR="00A15852">
        <w:rPr>
          <w:sz w:val="24"/>
          <w:szCs w:val="24"/>
        </w:rPr>
        <w:t xml:space="preserve"> : </w:t>
      </w:r>
      <w:r w:rsidR="00B35B93">
        <w:rPr>
          <w:sz w:val="24"/>
          <w:szCs w:val="24"/>
        </w:rPr>
        <w:t xml:space="preserve">commençant à </w:t>
      </w:r>
      <w:r w:rsidR="00A15852">
        <w:rPr>
          <w:sz w:val="24"/>
          <w:szCs w:val="24"/>
        </w:rPr>
        <w:t>délaiss</w:t>
      </w:r>
      <w:r w:rsidR="00B35B93">
        <w:rPr>
          <w:sz w:val="24"/>
          <w:szCs w:val="24"/>
        </w:rPr>
        <w:t>er</w:t>
      </w:r>
      <w:r w:rsidR="00A15852">
        <w:rPr>
          <w:sz w:val="24"/>
          <w:szCs w:val="24"/>
        </w:rPr>
        <w:t xml:space="preserve"> les langes, il nous surprendr</w:t>
      </w:r>
      <w:r w:rsidR="00B35B93">
        <w:rPr>
          <w:sz w:val="24"/>
          <w:szCs w:val="24"/>
        </w:rPr>
        <w:t>a</w:t>
      </w:r>
      <w:r w:rsidR="00A15852">
        <w:rPr>
          <w:sz w:val="24"/>
          <w:szCs w:val="24"/>
        </w:rPr>
        <w:t xml:space="preserve"> par un nouveau look, mieux habillé, mieux fagoté, petite barbiche et regard beaucoup plus adressé aux intervenants.</w:t>
      </w:r>
      <w:r w:rsidR="00CB4E45">
        <w:rPr>
          <w:sz w:val="24"/>
          <w:szCs w:val="24"/>
        </w:rPr>
        <w:t xml:space="preserve"> Plutôt qu’entre deux signifiants, c’est entre deux images qu’un « effet-sujet » a pu se produire.</w:t>
      </w:r>
      <w:r w:rsidR="003D3E6D">
        <w:rPr>
          <w:sz w:val="24"/>
          <w:szCs w:val="24"/>
        </w:rPr>
        <w:t xml:space="preserve"> </w:t>
      </w:r>
      <w:r w:rsidR="0092054C" w:rsidRPr="00613603">
        <w:rPr>
          <w:sz w:val="24"/>
          <w:szCs w:val="24"/>
        </w:rPr>
        <w:t>Comme l’écrivait Raymon</w:t>
      </w:r>
      <w:r w:rsidR="00F9393B">
        <w:rPr>
          <w:sz w:val="24"/>
          <w:szCs w:val="24"/>
        </w:rPr>
        <w:t>d</w:t>
      </w:r>
      <w:r w:rsidR="0092054C" w:rsidRPr="00613603">
        <w:rPr>
          <w:sz w:val="24"/>
          <w:szCs w:val="24"/>
        </w:rPr>
        <w:t xml:space="preserve"> Depardon dans « Errance » : </w:t>
      </w:r>
      <w:r w:rsidR="0092054C" w:rsidRPr="00A15852">
        <w:rPr>
          <w:i/>
          <w:sz w:val="24"/>
          <w:szCs w:val="24"/>
        </w:rPr>
        <w:t>« La signature du regard est une affaire intime</w:t>
      </w:r>
      <w:r w:rsidR="0092054C" w:rsidRPr="00613603">
        <w:rPr>
          <w:sz w:val="24"/>
          <w:szCs w:val="24"/>
        </w:rPr>
        <w:t> »</w:t>
      </w:r>
      <w:r w:rsidR="00CB4E45">
        <w:rPr>
          <w:sz w:val="24"/>
          <w:szCs w:val="24"/>
          <w:vertAlign w:val="superscript"/>
        </w:rPr>
        <w:t>3</w:t>
      </w:r>
      <w:r w:rsidR="0092054C" w:rsidRPr="00613603">
        <w:rPr>
          <w:sz w:val="24"/>
          <w:szCs w:val="24"/>
        </w:rPr>
        <w:t xml:space="preserve">. Et Michel </w:t>
      </w:r>
      <w:proofErr w:type="spellStart"/>
      <w:r w:rsidR="0092054C" w:rsidRPr="00613603">
        <w:rPr>
          <w:sz w:val="24"/>
          <w:szCs w:val="24"/>
        </w:rPr>
        <w:t>Loriaux</w:t>
      </w:r>
      <w:proofErr w:type="spellEnd"/>
      <w:r w:rsidR="0092054C" w:rsidRPr="00613603">
        <w:rPr>
          <w:sz w:val="24"/>
          <w:szCs w:val="24"/>
        </w:rPr>
        <w:t xml:space="preserve"> n’y déroge pas.</w:t>
      </w:r>
    </w:p>
    <w:p w:rsidR="00CB4E45" w:rsidRPr="00ED28CA" w:rsidRDefault="00CB4E45" w:rsidP="00CB4E45">
      <w:pPr>
        <w:pStyle w:val="Notedebasdepage"/>
      </w:pPr>
      <w:r w:rsidRPr="00ED28CA">
        <w:rPr>
          <w:rStyle w:val="Appelnotedebasdep"/>
        </w:rPr>
        <w:footnoteRef/>
      </w:r>
      <w:r w:rsidRPr="00ED28CA">
        <w:t xml:space="preserve"> </w:t>
      </w:r>
      <w:r w:rsidR="00E63AC6">
        <w:t xml:space="preserve">Titre de l’exposition à venir début 2017 de </w:t>
      </w:r>
      <w:r w:rsidRPr="00ED28CA">
        <w:t xml:space="preserve">Michel </w:t>
      </w:r>
      <w:proofErr w:type="spellStart"/>
      <w:r w:rsidRPr="00ED28CA">
        <w:t>Loriaux</w:t>
      </w:r>
      <w:proofErr w:type="spellEnd"/>
      <w:r w:rsidR="00E63AC6">
        <w:t>,</w:t>
      </w:r>
      <w:r w:rsidRPr="00ED28CA">
        <w:t xml:space="preserve"> photographe professionnel, réalisateur et producteur. Il participe très régulièrement aux activités thérapeutiques de La Porte Ouverte (Blicquy, Belgique) où il a créé un laboratoire de photographie pour les jeunes autistes et psychotiques de l’institution.</w:t>
      </w:r>
    </w:p>
    <w:p w:rsidR="00CB4E45" w:rsidRPr="00E63AC6" w:rsidRDefault="00CB4E45" w:rsidP="00CB4E45">
      <w:pPr>
        <w:pStyle w:val="Notedebasdepage"/>
        <w:rPr>
          <w:rFonts w:cs="Arial"/>
          <w:color w:val="000000"/>
          <w:shd w:val="clear" w:color="auto" w:fill="FFFFFF"/>
        </w:rPr>
      </w:pPr>
      <w:r w:rsidRPr="00974A28">
        <w:rPr>
          <w:vertAlign w:val="superscript"/>
        </w:rPr>
        <w:t>2</w:t>
      </w:r>
      <w:r w:rsidRPr="00ED28CA">
        <w:t xml:space="preserve">Eric Laurent, La bataille de l’autisme, </w:t>
      </w:r>
      <w:r w:rsidRPr="00E63AC6">
        <w:rPr>
          <w:rFonts w:cs="Arial"/>
          <w:color w:val="000000"/>
          <w:shd w:val="clear" w:color="auto" w:fill="FFFFFF"/>
        </w:rPr>
        <w:t>Navarin éditeur, Paris, Champ freudien, Paris, 2012</w:t>
      </w:r>
      <w:r w:rsidR="00B10127">
        <w:rPr>
          <w:rFonts w:cs="Arial"/>
          <w:color w:val="000000"/>
          <w:shd w:val="clear" w:color="auto" w:fill="FFFFFF"/>
        </w:rPr>
        <w:t>, p77</w:t>
      </w:r>
    </w:p>
    <w:p w:rsidR="00CB4E45" w:rsidRPr="00CB4E45" w:rsidRDefault="00CB4E45" w:rsidP="00CB4E45">
      <w:pPr>
        <w:jc w:val="both"/>
        <w:rPr>
          <w:sz w:val="20"/>
          <w:szCs w:val="20"/>
        </w:rPr>
      </w:pPr>
      <w:r w:rsidRPr="00974A28">
        <w:rPr>
          <w:sz w:val="20"/>
          <w:szCs w:val="20"/>
          <w:vertAlign w:val="superscript"/>
        </w:rPr>
        <w:t>3</w:t>
      </w:r>
      <w:r w:rsidRPr="00CB4E45">
        <w:rPr>
          <w:sz w:val="20"/>
          <w:szCs w:val="20"/>
        </w:rPr>
        <w:t xml:space="preserve"> Raymond Depardon, « Errances », Editions du Seuil, paris, 2004</w:t>
      </w:r>
    </w:p>
    <w:sectPr w:rsidR="00CB4E45" w:rsidRPr="00CB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9C" w:rsidRDefault="001E4A9C" w:rsidP="004749B1">
      <w:pPr>
        <w:spacing w:after="0" w:line="240" w:lineRule="auto"/>
      </w:pPr>
      <w:r>
        <w:separator/>
      </w:r>
    </w:p>
  </w:endnote>
  <w:endnote w:type="continuationSeparator" w:id="0">
    <w:p w:rsidR="001E4A9C" w:rsidRDefault="001E4A9C" w:rsidP="0047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9C" w:rsidRDefault="001E4A9C" w:rsidP="004749B1">
      <w:pPr>
        <w:spacing w:after="0" w:line="240" w:lineRule="auto"/>
      </w:pPr>
      <w:r>
        <w:separator/>
      </w:r>
    </w:p>
  </w:footnote>
  <w:footnote w:type="continuationSeparator" w:id="0">
    <w:p w:rsidR="001E4A9C" w:rsidRDefault="001E4A9C" w:rsidP="00474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0C"/>
    <w:rsid w:val="00037789"/>
    <w:rsid w:val="00084318"/>
    <w:rsid w:val="00172B7D"/>
    <w:rsid w:val="001E4A9C"/>
    <w:rsid w:val="00200649"/>
    <w:rsid w:val="002404BB"/>
    <w:rsid w:val="0024200C"/>
    <w:rsid w:val="00277436"/>
    <w:rsid w:val="00300E0C"/>
    <w:rsid w:val="0032535F"/>
    <w:rsid w:val="003C2899"/>
    <w:rsid w:val="003D3E6D"/>
    <w:rsid w:val="004749B1"/>
    <w:rsid w:val="004B0D4E"/>
    <w:rsid w:val="00613603"/>
    <w:rsid w:val="006550E4"/>
    <w:rsid w:val="007A3088"/>
    <w:rsid w:val="007B2EE0"/>
    <w:rsid w:val="008F3AB5"/>
    <w:rsid w:val="00915F8E"/>
    <w:rsid w:val="0092054C"/>
    <w:rsid w:val="00961849"/>
    <w:rsid w:val="00974A28"/>
    <w:rsid w:val="00A15852"/>
    <w:rsid w:val="00A23750"/>
    <w:rsid w:val="00B04C62"/>
    <w:rsid w:val="00B10127"/>
    <w:rsid w:val="00B35B93"/>
    <w:rsid w:val="00B7710B"/>
    <w:rsid w:val="00BE6B00"/>
    <w:rsid w:val="00C47319"/>
    <w:rsid w:val="00CB4E45"/>
    <w:rsid w:val="00D07C52"/>
    <w:rsid w:val="00D24ADE"/>
    <w:rsid w:val="00D61909"/>
    <w:rsid w:val="00D80EFB"/>
    <w:rsid w:val="00DA2F63"/>
    <w:rsid w:val="00DD6D77"/>
    <w:rsid w:val="00E63AC6"/>
    <w:rsid w:val="00E9702F"/>
    <w:rsid w:val="00EA46C8"/>
    <w:rsid w:val="00ED28CA"/>
    <w:rsid w:val="00ED4046"/>
    <w:rsid w:val="00EE36A2"/>
    <w:rsid w:val="00F3191B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49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49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49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49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49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4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1BB7-9FC1-4FFB-BACF-AC504A9C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557</Words>
  <Characters>2855</Characters>
  <Application>Microsoft Office Word</Application>
  <DocSecurity>0</DocSecurity>
  <Lines>40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frederic.bourlez</dc:creator>
  <cp:lastModifiedBy>frederic.bourlez</cp:lastModifiedBy>
  <cp:revision>16</cp:revision>
  <cp:lastPrinted>2016-10-04T09:03:00Z</cp:lastPrinted>
  <dcterms:created xsi:type="dcterms:W3CDTF">2016-10-03T07:39:00Z</dcterms:created>
  <dcterms:modified xsi:type="dcterms:W3CDTF">2016-10-05T07:56:00Z</dcterms:modified>
</cp:coreProperties>
</file>